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04B8008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ACCME REACCREDITATION</w:t>
      </w:r>
    </w:p>
    <w:p w14:paraId="66D532C8" w14:textId="0177DFE0"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781E42">
        <w:rPr>
          <w:rFonts w:ascii="Arial" w:eastAsia="Times New Roman" w:hAnsi="Arial" w:cs="Arial"/>
          <w:b/>
          <w:bCs/>
          <w:color w:val="BE302A"/>
          <w:kern w:val="36"/>
        </w:rPr>
        <w:t>MARCH 202</w:t>
      </w:r>
      <w:r w:rsidR="00D60B66">
        <w:rPr>
          <w:rFonts w:ascii="Arial" w:eastAsia="Times New Roman" w:hAnsi="Arial" w:cs="Arial"/>
          <w:b/>
          <w:bCs/>
          <w:color w:val="BE302A"/>
          <w:kern w:val="36"/>
        </w:rPr>
        <w:t>1</w:t>
      </w:r>
      <w:r w:rsidR="006F11DF">
        <w:rPr>
          <w:rFonts w:ascii="Arial" w:eastAsia="Times New Roman" w:hAnsi="Arial" w:cs="Arial"/>
          <w:b/>
          <w:bCs/>
          <w:color w:val="BE302A"/>
          <w:kern w:val="36"/>
        </w:rPr>
        <w:t xml:space="preserve"> </w:t>
      </w:r>
      <w:r w:rsidR="00CE32F5">
        <w:rPr>
          <w:rFonts w:ascii="Arial" w:eastAsia="Times New Roman" w:hAnsi="Arial" w:cs="Arial"/>
          <w:b/>
          <w:bCs/>
          <w:color w:val="BE302A"/>
          <w:kern w:val="36"/>
        </w:rPr>
        <w:t xml:space="preserve">AND SUBSEQUENT </w:t>
      </w:r>
      <w:r w:rsidRPr="00A44948">
        <w:rPr>
          <w:rFonts w:ascii="Arial" w:eastAsia="Times New Roman" w:hAnsi="Arial" w:cs="Arial"/>
          <w:b/>
          <w:bCs/>
          <w:color w:val="BE302A"/>
          <w:kern w:val="36"/>
        </w:rPr>
        <w:t>COHORT</w:t>
      </w:r>
      <w:r w:rsidR="00CE32F5">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bookmarkStart w:id="1" w:name="_GoBack"/>
      <w:bookmarkEnd w:id="1"/>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73FD736B" w14:textId="07F7B9F0" w:rsidR="0040692B"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Check all that apply:</w:t>
      </w:r>
    </w:p>
    <w:p w14:paraId="20ABA876" w14:textId="0BB20F7E"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6.5pt;height:15.5pt" o:ole="">
            <v:imagedata r:id="rId12" o:title=""/>
          </v:shape>
          <w:control r:id="rId13" w:name="DefaultOcxName6" w:shapeid="_x0000_i1066"/>
        </w:object>
      </w:r>
      <w:r w:rsidRPr="00026F2F">
        <w:rPr>
          <w:rFonts w:ascii="Open Sans" w:eastAsia="Times New Roman" w:hAnsi="Open Sans" w:cs="Times New Roman"/>
          <w:b/>
          <w:sz w:val="18"/>
          <w:szCs w:val="18"/>
        </w:rPr>
        <w:t xml:space="preserve">Knowledge need </w:t>
      </w:r>
      <w:r w:rsidRPr="00026F2F">
        <w:rPr>
          <w:rFonts w:ascii="Open Sans" w:eastAsia="Times New Roman" w:hAnsi="Open Sans" w:cs="Times New Roman"/>
          <w:b/>
          <w:i/>
          <w:sz w:val="18"/>
          <w:szCs w:val="18"/>
        </w:rPr>
        <w:t>and/or</w:t>
      </w:r>
    </w:p>
    <w:p w14:paraId="746A7880"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339DCB33" w14:textId="437F843B"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48C72872">
          <v:shape id="_x0000_i1069" type="#_x0000_t75" style="width:16.5pt;height:15.5pt" o:ole="">
            <v:imagedata r:id="rId12" o:title=""/>
          </v:shape>
          <w:control r:id="rId14" w:name="DefaultOcxName11" w:shapeid="_x0000_i1069"/>
        </w:object>
      </w:r>
      <w:r w:rsidRPr="00026F2F">
        <w:rPr>
          <w:rFonts w:ascii="Open Sans" w:eastAsia="Times New Roman" w:hAnsi="Open Sans" w:cs="Times New Roman"/>
          <w:b/>
          <w:sz w:val="18"/>
          <w:szCs w:val="18"/>
        </w:rPr>
        <w:t>Competence need and/or</w:t>
      </w:r>
    </w:p>
    <w:p w14:paraId="47893161"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75382582" w14:textId="29AE74AA"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1B67692B">
          <v:shape id="_x0000_i1072" type="#_x0000_t75" style="width:16.5pt;height:15.5pt" o:ole="">
            <v:imagedata r:id="rId12" o:title=""/>
          </v:shape>
          <w:control r:id="rId15" w:name="DefaultOcxName21" w:shapeid="_x0000_i1072"/>
        </w:object>
      </w:r>
      <w:r w:rsidRPr="00026F2F">
        <w:rPr>
          <w:rFonts w:ascii="Open Sans" w:eastAsia="Times New Roman" w:hAnsi="Open Sans" w:cs="Times New Roman"/>
          <w:b/>
          <w:sz w:val="18"/>
          <w:szCs w:val="18"/>
        </w:rPr>
        <w:t xml:space="preserve">Performance need </w:t>
      </w:r>
    </w:p>
    <w:p w14:paraId="6094BE11" w14:textId="5AC390B7" w:rsidR="0075360B" w:rsidRPr="00026F2F"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F49BED8" w14:textId="07168DB2"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77777777" w:rsidR="007536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026F2F">
        <w:rPr>
          <w:rFonts w:ascii="Open Sans" w:eastAsia="Times New Roman" w:hAnsi="Open Sans" w:cs="Times New Roman"/>
          <w:b/>
          <w:sz w:val="18"/>
          <w:szCs w:val="18"/>
        </w:rPr>
        <w:t>ies</w:t>
      </w:r>
      <w:proofErr w:type="spellEnd"/>
      <w:r w:rsidRPr="00026F2F">
        <w:rPr>
          <w:rFonts w:ascii="Open Sans" w:eastAsia="Times New Roman" w:hAnsi="Open Sans" w:cs="Times New Roman"/>
          <w:b/>
          <w:sz w:val="18"/>
          <w:szCs w:val="18"/>
        </w:rPr>
        <w:t>) that are recognized by your organization).</w:t>
      </w:r>
    </w:p>
    <w:p w14:paraId="72B20902" w14:textId="00110B08"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225" w:dyaOrig="225" w14:anchorId="693A6299">
          <v:shape id="_x0000_i1075" type="#_x0000_t75" style="width:16.5pt;height:15.5pt" o:ole="">
            <v:imagedata r:id="rId12" o:title=""/>
          </v:shape>
          <w:control r:id="rId16" w:name="DefaultOcxName31" w:shapeid="_x0000_i1075"/>
        </w:object>
      </w:r>
      <w:r w:rsidRPr="003A0D91">
        <w:rPr>
          <w:rFonts w:ascii="Open Sans" w:eastAsia="Times New Roman" w:hAnsi="Open Sans" w:cs="Times New Roman"/>
          <w:sz w:val="18"/>
          <w:szCs w:val="18"/>
        </w:rPr>
        <w:t>Patient Care and Procedural Skills</w:t>
      </w:r>
    </w:p>
    <w:p w14:paraId="3310966D" w14:textId="538FAD93"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78" type="#_x0000_t75" style="width:16.5pt;height:15.5pt" o:ole="">
            <v:imagedata r:id="rId12" o:title=""/>
          </v:shape>
          <w:control r:id="rId17" w:name="DefaultOcxName41" w:shapeid="_x0000_i1078"/>
        </w:object>
      </w:r>
      <w:r w:rsidRPr="003A0D91">
        <w:rPr>
          <w:rFonts w:ascii="Open Sans" w:eastAsia="Times New Roman" w:hAnsi="Open Sans" w:cs="Times New Roman"/>
          <w:sz w:val="18"/>
          <w:szCs w:val="18"/>
        </w:rPr>
        <w:t>Medical Knowledge</w:t>
      </w:r>
    </w:p>
    <w:p w14:paraId="48DEC3F8" w14:textId="40E7CF2D" w:rsidR="00D60B66" w:rsidRDefault="00D60B66"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84D1356">
          <v:shape id="_x0000_i1081" type="#_x0000_t75" style="width:16.5pt;height:15.5pt" o:ole="">
            <v:imagedata r:id="rId12" o:title=""/>
          </v:shape>
          <w:control r:id="rId18" w:name="DefaultOcxName411" w:shapeid="_x0000_i1081"/>
        </w:object>
      </w:r>
      <w:r>
        <w:rPr>
          <w:rFonts w:ascii="Open Sans" w:eastAsia="Times New Roman" w:hAnsi="Open Sans" w:cs="Times New Roman"/>
          <w:sz w:val="18"/>
          <w:szCs w:val="18"/>
        </w:rPr>
        <w:t>Quality Improvement</w:t>
      </w:r>
    </w:p>
    <w:p w14:paraId="395A28C5" w14:textId="580337FD"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EE571C0">
          <v:shape id="_x0000_i1084" type="#_x0000_t75" style="width:16.5pt;height:15.5pt" o:ole="">
            <v:imagedata r:id="rId12" o:title=""/>
          </v:shape>
          <w:control r:id="rId19" w:name="DefaultOcxName51" w:shapeid="_x0000_i1084"/>
        </w:object>
      </w:r>
      <w:r w:rsidRPr="003A0D91">
        <w:rPr>
          <w:rFonts w:ascii="Open Sans" w:eastAsia="Times New Roman" w:hAnsi="Open Sans" w:cs="Times New Roman"/>
          <w:sz w:val="18"/>
          <w:szCs w:val="18"/>
        </w:rPr>
        <w:t>Practice-Based Learning and Improvement</w:t>
      </w:r>
    </w:p>
    <w:p w14:paraId="08A9880E" w14:textId="05BC78FB"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87" type="#_x0000_t75" style="width:16.5pt;height:15.5pt" o:ole="">
            <v:imagedata r:id="rId12" o:title=""/>
          </v:shape>
          <w:control r:id="rId20" w:name="DefaultOcxName61" w:shapeid="_x0000_i1087"/>
        </w:object>
      </w:r>
      <w:r w:rsidRPr="003A0D91">
        <w:rPr>
          <w:rFonts w:ascii="Open Sans" w:eastAsia="Times New Roman" w:hAnsi="Open Sans" w:cs="Times New Roman"/>
          <w:sz w:val="18"/>
          <w:szCs w:val="18"/>
        </w:rPr>
        <w:t>Interpersonal and Communication Skills</w:t>
      </w:r>
    </w:p>
    <w:p w14:paraId="6AD53B4E" w14:textId="57B6CFEB"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90" type="#_x0000_t75" style="width:16.5pt;height:15.5pt" o:ole="">
            <v:imagedata r:id="rId12" o:title=""/>
          </v:shape>
          <w:control r:id="rId21" w:name="DefaultOcxName7" w:shapeid="_x0000_i1090"/>
        </w:object>
      </w:r>
      <w:r w:rsidRPr="003A0D91">
        <w:rPr>
          <w:rFonts w:ascii="Open Sans" w:eastAsia="Times New Roman" w:hAnsi="Open Sans" w:cs="Times New Roman"/>
          <w:sz w:val="18"/>
          <w:szCs w:val="18"/>
        </w:rPr>
        <w:t>Professionalism</w:t>
      </w:r>
    </w:p>
    <w:p w14:paraId="1150FE59" w14:textId="18235DE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93" type="#_x0000_t75" style="width:16.5pt;height:15.5pt" o:ole="">
            <v:imagedata r:id="rId12" o:title=""/>
          </v:shape>
          <w:control r:id="rId22" w:name="DefaultOcxName8" w:shapeid="_x0000_i1093"/>
        </w:object>
      </w:r>
      <w:r w:rsidRPr="003A0D91">
        <w:rPr>
          <w:rFonts w:ascii="Open Sans" w:eastAsia="Times New Roman" w:hAnsi="Open Sans" w:cs="Times New Roman"/>
          <w:sz w:val="18"/>
          <w:szCs w:val="18"/>
        </w:rPr>
        <w:t>Systems-Based Practice</w:t>
      </w:r>
    </w:p>
    <w:p w14:paraId="6B3A5C18" w14:textId="6385EF9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096" type="#_x0000_t75" style="width:16.5pt;height:15.5pt" o:ole="">
            <v:imagedata r:id="rId12" o:title=""/>
          </v:shape>
          <w:control r:id="rId23" w:name="DefaultOcxName9" w:shapeid="_x0000_i1096"/>
        </w:object>
      </w:r>
      <w:r w:rsidRPr="003A0D91">
        <w:rPr>
          <w:rFonts w:ascii="Open Sans" w:eastAsia="Times New Roman" w:hAnsi="Open Sans" w:cs="Times New Roman"/>
          <w:sz w:val="18"/>
          <w:szCs w:val="18"/>
        </w:rPr>
        <w:t>Provide Patient-Centered Care</w:t>
      </w:r>
    </w:p>
    <w:p w14:paraId="38EBF4AA" w14:textId="0B234C4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099" type="#_x0000_t75" style="width:16.5pt;height:15.5pt" o:ole="">
            <v:imagedata r:id="rId12" o:title=""/>
          </v:shape>
          <w:control r:id="rId24" w:name="DefaultOcxName10" w:shapeid="_x0000_i1099"/>
        </w:object>
      </w:r>
      <w:r w:rsidRPr="003A0D91">
        <w:rPr>
          <w:rFonts w:ascii="Open Sans" w:eastAsia="Times New Roman" w:hAnsi="Open Sans" w:cs="Times New Roman"/>
          <w:sz w:val="18"/>
          <w:szCs w:val="18"/>
        </w:rPr>
        <w:t>Work in Interdisciplinary Teams</w:t>
      </w:r>
    </w:p>
    <w:p w14:paraId="4F15DF9F" w14:textId="2C05002A"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102" type="#_x0000_t75" style="width:16.5pt;height:15.5pt" o:ole="">
            <v:imagedata r:id="rId12" o:title=""/>
          </v:shape>
          <w:control r:id="rId25" w:name="DefaultOcxName111" w:shapeid="_x0000_i1102"/>
        </w:object>
      </w:r>
      <w:r w:rsidRPr="003A0D91">
        <w:rPr>
          <w:rFonts w:ascii="Open Sans" w:eastAsia="Times New Roman" w:hAnsi="Open Sans" w:cs="Times New Roman"/>
          <w:sz w:val="18"/>
          <w:szCs w:val="18"/>
        </w:rPr>
        <w:t>Employ Evidence-Based Practice</w:t>
      </w:r>
    </w:p>
    <w:p w14:paraId="1530A3A4" w14:textId="66FABE3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05" type="#_x0000_t75" style="width:16.5pt;height:15.5pt" o:ole="">
            <v:imagedata r:id="rId12" o:title=""/>
          </v:shape>
          <w:control r:id="rId26" w:name="DefaultOcxName12" w:shapeid="_x0000_i1105"/>
        </w:object>
      </w:r>
      <w:r w:rsidRPr="003A0D91">
        <w:rPr>
          <w:rFonts w:ascii="Open Sans" w:eastAsia="Times New Roman" w:hAnsi="Open Sans" w:cs="Times New Roman"/>
          <w:sz w:val="18"/>
          <w:szCs w:val="18"/>
        </w:rPr>
        <w:t>Utilize Informatics</w:t>
      </w:r>
    </w:p>
    <w:p w14:paraId="06028BFF" w14:textId="3530A20F"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08" type="#_x0000_t75" style="width:16.5pt;height:15.5pt" o:ole="">
            <v:imagedata r:id="rId12" o:title=""/>
          </v:shape>
          <w:control r:id="rId27" w:name="DefaultOcxName13" w:shapeid="_x0000_i1108"/>
        </w:object>
      </w:r>
      <w:r w:rsidRPr="003A0D91">
        <w:rPr>
          <w:rFonts w:ascii="Open Sans" w:eastAsia="Times New Roman" w:hAnsi="Open Sans" w:cs="Times New Roman"/>
          <w:sz w:val="18"/>
          <w:szCs w:val="18"/>
        </w:rPr>
        <w:t>Values/Ethics for Interprofessional Practice</w:t>
      </w:r>
    </w:p>
    <w:p w14:paraId="2AC158B4" w14:textId="4F071AF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11" type="#_x0000_t75" style="width:16.5pt;height:15.5pt" o:ole="">
            <v:imagedata r:id="rId12" o:title=""/>
          </v:shape>
          <w:control r:id="rId28" w:name="DefaultOcxName14" w:shapeid="_x0000_i1111"/>
        </w:object>
      </w:r>
      <w:r w:rsidRPr="003A0D91">
        <w:rPr>
          <w:rFonts w:ascii="Open Sans" w:eastAsia="Times New Roman" w:hAnsi="Open Sans" w:cs="Times New Roman"/>
          <w:sz w:val="18"/>
          <w:szCs w:val="18"/>
        </w:rPr>
        <w:t>Roles/Responsibilities</w:t>
      </w:r>
    </w:p>
    <w:p w14:paraId="64EB915C" w14:textId="5BAC176F"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14" type="#_x0000_t75" style="width:16.5pt;height:15.5pt" o:ole="">
            <v:imagedata r:id="rId12" o:title=""/>
          </v:shape>
          <w:control r:id="rId29" w:name="DefaultOcxName15" w:shapeid="_x0000_i1114"/>
        </w:object>
      </w:r>
      <w:r w:rsidR="00D25830">
        <w:rPr>
          <w:rFonts w:ascii="Open Sans" w:eastAsia="Times New Roman" w:hAnsi="Open Sans" w:cs="Times New Roman"/>
          <w:sz w:val="18"/>
          <w:szCs w:val="18"/>
        </w:rPr>
        <w:t>Interprofessional Communication</w:t>
      </w:r>
    </w:p>
    <w:p w14:paraId="59B0E796" w14:textId="1724716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17" type="#_x0000_t75" style="width:16.5pt;height:15.5pt" o:ole="">
            <v:imagedata r:id="rId12" o:title=""/>
          </v:shape>
          <w:control r:id="rId30" w:name="DefaultOcxName16" w:shapeid="_x0000_i1117"/>
        </w:object>
      </w:r>
      <w:r w:rsidRPr="003A0D91">
        <w:rPr>
          <w:rFonts w:ascii="Open Sans" w:eastAsia="Times New Roman" w:hAnsi="Open Sans" w:cs="Times New Roman"/>
          <w:sz w:val="18"/>
          <w:szCs w:val="18"/>
        </w:rPr>
        <w:t>Teams and Teamwork</w:t>
      </w:r>
    </w:p>
    <w:p w14:paraId="72B154C2" w14:textId="7B631F36"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BC18C11">
          <v:shape id="_x0000_i1120" type="#_x0000_t75" style="width:16.5pt;height:15.5pt" o:ole="">
            <v:imagedata r:id="rId12" o:title=""/>
          </v:shape>
          <w:control r:id="rId31" w:name="DefaultOcxName17" w:shapeid="_x0000_i1120"/>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2"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w:t>
      </w:r>
      <w:r w:rsidRPr="00615997">
        <w:rPr>
          <w:rFonts w:ascii="Open Sans" w:eastAsia="Times New Roman" w:hAnsi="Open Sans" w:cs="Times New Roman"/>
          <w:sz w:val="18"/>
          <w:szCs w:val="18"/>
        </w:rPr>
        <w:lastRenderedPageBreak/>
        <w:t>of educational objectives; (c) Selection and presentation of content; (d) Selection of all persons and organizations that will be in a position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3"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FC2D17" w:rsidRDefault="00EB53CB" w:rsidP="00FC2D17">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 xml:space="preserve">Please describe </w:t>
      </w:r>
      <w:r w:rsidR="0075360B" w:rsidRPr="00FC2D17">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25861982" w14:textId="1C4A189F" w:rsidR="00F357C8" w:rsidRPr="00B4201C" w:rsidRDefault="005F6B65" w:rsidP="00D60B66">
      <w:pPr>
        <w:pBdr>
          <w:bottom w:val="single" w:sz="6" w:space="15" w:color="DDDDDD"/>
        </w:pBdr>
        <w:shd w:val="clear" w:color="auto" w:fill="FFFFFF"/>
        <w:spacing w:before="120" w:after="0" w:line="240" w:lineRule="auto"/>
        <w:rPr>
          <w:rFonts w:ascii="Open Sans" w:eastAsia="Times New Roman" w:hAnsi="Open Sans" w:cs="Times New Roman"/>
          <w:b/>
          <w:bCs/>
          <w:sz w:val="2"/>
          <w:szCs w:val="2"/>
        </w:rPr>
      </w:pPr>
      <w:bookmarkStart w:id="2" w:name="_Hlk512934471"/>
      <w:bookmarkStart w:id="3" w:name="_Hlk516648260"/>
      <w:r w:rsidRPr="00E75208">
        <w:rPr>
          <w:rFonts w:ascii="Open Sans" w:eastAsia="Times New Roman" w:hAnsi="Open Sans" w:cs="Times New Roman"/>
          <w:b/>
          <w:sz w:val="18"/>
          <w:szCs w:val="18"/>
        </w:rPr>
        <w:t xml:space="preserve">Upload a single </w:t>
      </w:r>
      <w:r w:rsidR="00D60B66">
        <w:rPr>
          <w:rFonts w:ascii="Open Sans" w:eastAsia="Times New Roman" w:hAnsi="Open Sans" w:cs="Times New Roman"/>
          <w:b/>
          <w:sz w:val="18"/>
          <w:szCs w:val="18"/>
        </w:rPr>
        <w:t>completed example</w:t>
      </w:r>
      <w:r w:rsidRPr="00E75208">
        <w:rPr>
          <w:rFonts w:ascii="Open Sans" w:eastAsia="Times New Roman" w:hAnsi="Open Sans" w:cs="Times New Roman"/>
          <w:b/>
          <w:sz w:val="18"/>
          <w:szCs w:val="18"/>
        </w:rPr>
        <w:t xml:space="preserve"> of the form(s), tool(s), or mechanism(s) used to identify relevant financial relationships of all individuals in control of content (C7 SCS 2.1). If you use different form(s), tool(s), or mechanism(s) within your process, upload a single </w:t>
      </w:r>
      <w:r w:rsidR="00D60B66">
        <w:rPr>
          <w:rFonts w:ascii="Open Sans" w:eastAsia="Times New Roman" w:hAnsi="Open Sans" w:cs="Times New Roman"/>
          <w:b/>
          <w:sz w:val="18"/>
          <w:szCs w:val="18"/>
        </w:rPr>
        <w:t>completed example</w:t>
      </w:r>
      <w:r w:rsidRPr="00E75208">
        <w:rPr>
          <w:rFonts w:ascii="Open Sans" w:eastAsia="Times New Roman" w:hAnsi="Open Sans" w:cs="Times New Roman"/>
          <w:b/>
          <w:sz w:val="18"/>
          <w:szCs w:val="18"/>
        </w:rPr>
        <w:t xml:space="preserve"> of each version used. </w:t>
      </w:r>
      <w:r w:rsidR="00D60B66" w:rsidRPr="00D60B66">
        <w:rPr>
          <w:rFonts w:ascii="Open Sans" w:eastAsia="Times New Roman" w:hAnsi="Open Sans" w:cs="Times New Roman"/>
          <w:b/>
          <w:sz w:val="18"/>
          <w:szCs w:val="18"/>
        </w:rPr>
        <w:t>It is not required that you upload all completed disclosure forms.</w:t>
      </w:r>
      <w:bookmarkEnd w:id="2"/>
    </w:p>
    <w:p w14:paraId="75D0350D" w14:textId="77777777" w:rsidR="00781E42" w:rsidRPr="00FC2D17" w:rsidRDefault="008249A2" w:rsidP="00FC2D17">
      <w:pPr>
        <w:pStyle w:val="ListParagraph"/>
        <w:numPr>
          <w:ilvl w:val="0"/>
          <w:numId w:val="4"/>
        </w:numPr>
        <w:pBdr>
          <w:bottom w:val="single" w:sz="6" w:space="15" w:color="DDDDDD"/>
        </w:pBdr>
        <w:shd w:val="clear" w:color="auto" w:fill="FFFFFF"/>
        <w:spacing w:before="120" w:after="120" w:line="300" w:lineRule="auto"/>
        <w:rPr>
          <w:rFonts w:eastAsia="Times New Roman" w:cs="Times New Roman"/>
          <w:b/>
        </w:rPr>
      </w:pPr>
      <w:bookmarkStart w:id="4" w:name="_Hlk499037608"/>
      <w:bookmarkStart w:id="5" w:name="_Hlk512934410"/>
      <w:r w:rsidRPr="00FC2D17">
        <w:rPr>
          <w:rFonts w:ascii="Open Sans" w:eastAsia="Times New Roman" w:hAnsi="Open Sans" w:cs="Times New Roman"/>
          <w:b/>
          <w:sz w:val="18"/>
          <w:szCs w:val="18"/>
        </w:rPr>
        <w:t>Download and</w:t>
      </w:r>
      <w:r w:rsidR="005F6B65" w:rsidRPr="00FC2D17">
        <w:rPr>
          <w:rFonts w:ascii="Open Sans" w:eastAsia="Times New Roman" w:hAnsi="Open Sans" w:cs="Times New Roman"/>
          <w:b/>
          <w:sz w:val="18"/>
          <w:szCs w:val="18"/>
        </w:rPr>
        <w:t xml:space="preserve"> complete the EXCEL spreadsheet linked</w:t>
      </w:r>
      <w:r w:rsidRPr="00FC2D17">
        <w:rPr>
          <w:rFonts w:ascii="Open Sans" w:eastAsia="Times New Roman" w:hAnsi="Open Sans" w:cs="Times New Roman"/>
          <w:b/>
          <w:sz w:val="18"/>
          <w:szCs w:val="18"/>
        </w:rPr>
        <w:t xml:space="preserve"> </w:t>
      </w:r>
      <w:hyperlink r:id="rId34" w:history="1">
        <w:r w:rsidR="005F6B65" w:rsidRPr="00FC2D17">
          <w:rPr>
            <w:rStyle w:val="Hyperlink"/>
            <w:rFonts w:ascii="Open Sans" w:eastAsia="Times New Roman" w:hAnsi="Open Sans" w:cs="Times New Roman"/>
            <w:b/>
            <w:sz w:val="18"/>
            <w:szCs w:val="18"/>
          </w:rPr>
          <w:t>here</w:t>
        </w:r>
      </w:hyperlink>
      <w:r w:rsidR="005F6B65" w:rsidRPr="00FC2D17">
        <w:rPr>
          <w:rFonts w:eastAsia="Times New Roman" w:cs="Times New Roman"/>
          <w:b/>
        </w:rPr>
        <w:t xml:space="preserve">. </w:t>
      </w:r>
      <w:r w:rsidR="00781E42" w:rsidRPr="00FC2D17">
        <w:rPr>
          <w:rFonts w:ascii="Open Sans" w:eastAsia="Times New Roman" w:hAnsi="Open Sans" w:cs="Times New Roman"/>
          <w:b/>
          <w:sz w:val="18"/>
          <w:szCs w:val="18"/>
        </w:rPr>
        <w:t>Upload the spreadsheet as an EXCEL file in the field below.</w:t>
      </w:r>
      <w:r w:rsidR="00781E42" w:rsidRPr="00FC2D17">
        <w:rPr>
          <w:rFonts w:eastAsia="Times New Roman" w:cs="Times New Roman"/>
          <w:b/>
        </w:rPr>
        <w:t xml:space="preserve"> </w:t>
      </w:r>
    </w:p>
    <w:p w14:paraId="7268B5FB" w14:textId="53AED939" w:rsidR="00940FA2" w:rsidRPr="00B4201C" w:rsidRDefault="00781E42" w:rsidP="001D6E1E">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4201C">
        <w:rPr>
          <w:rFonts w:ascii="Open Sans" w:eastAsia="Times New Roman" w:hAnsi="Open Sans" w:cs="Times New Roman"/>
          <w:sz w:val="18"/>
          <w:szCs w:val="18"/>
        </w:rPr>
        <w:t>In the spreadsheet, p</w:t>
      </w:r>
      <w:r w:rsidR="00A16010" w:rsidRPr="00B4201C">
        <w:rPr>
          <w:rFonts w:ascii="Open Sans" w:eastAsia="Times New Roman" w:hAnsi="Open Sans" w:cs="Times New Roman"/>
          <w:sz w:val="18"/>
          <w:szCs w:val="18"/>
        </w:rPr>
        <w:t>rovide the information indicated in each of the five columns</w:t>
      </w:r>
      <w:r w:rsidR="008249A2" w:rsidRPr="00B4201C">
        <w:rPr>
          <w:rFonts w:ascii="Open Sans" w:eastAsia="Times New Roman" w:hAnsi="Open Sans" w:cs="Times New Roman"/>
          <w:sz w:val="18"/>
          <w:szCs w:val="18"/>
        </w:rPr>
        <w:t xml:space="preserve"> as follows.</w:t>
      </w:r>
      <w:r w:rsidR="00EB53CB" w:rsidRPr="00B4201C">
        <w:rPr>
          <w:rFonts w:ascii="Open Sans" w:eastAsia="Times New Roman" w:hAnsi="Open Sans" w:cs="Times New Roman"/>
          <w:sz w:val="18"/>
          <w:szCs w:val="18"/>
        </w:rPr>
        <w:t xml:space="preserve"> For each individual in control of content, list </w:t>
      </w:r>
      <w:r w:rsidR="00A16010" w:rsidRPr="00B4201C">
        <w:rPr>
          <w:rFonts w:ascii="Open Sans" w:eastAsia="Times New Roman" w:hAnsi="Open Sans" w:cs="Times New Roman"/>
          <w:sz w:val="18"/>
          <w:szCs w:val="18"/>
        </w:rPr>
        <w:t xml:space="preserve">1) </w:t>
      </w:r>
      <w:r w:rsidR="00EB53CB" w:rsidRPr="00B4201C">
        <w:rPr>
          <w:rFonts w:ascii="Open Sans" w:eastAsia="Times New Roman" w:hAnsi="Open Sans" w:cs="Times New Roman"/>
          <w:sz w:val="18"/>
          <w:szCs w:val="18"/>
        </w:rPr>
        <w:t xml:space="preserve">the name of the individual, </w:t>
      </w:r>
      <w:r w:rsidR="00A16010" w:rsidRPr="00B4201C">
        <w:rPr>
          <w:rFonts w:ascii="Open Sans" w:eastAsia="Times New Roman" w:hAnsi="Open Sans" w:cs="Times New Roman"/>
          <w:sz w:val="18"/>
          <w:szCs w:val="18"/>
        </w:rPr>
        <w:t xml:space="preserve">2) </w:t>
      </w:r>
      <w:r w:rsidR="00EB53CB" w:rsidRPr="00B4201C">
        <w:rPr>
          <w:rFonts w:ascii="Open Sans" w:eastAsia="Times New Roman" w:hAnsi="Open Sans" w:cs="Times New Roman"/>
          <w:sz w:val="18"/>
          <w:szCs w:val="18"/>
        </w:rPr>
        <w:t>the individual’s role(s) (e.g., planner, reviewer, faculty, author, and/or other</w:t>
      </w:r>
      <w:r w:rsidR="008249A2" w:rsidRPr="00B4201C">
        <w:rPr>
          <w:rFonts w:ascii="Open Sans" w:eastAsia="Times New Roman" w:hAnsi="Open Sans" w:cs="Times New Roman"/>
          <w:sz w:val="18"/>
          <w:szCs w:val="18"/>
        </w:rPr>
        <w:t xml:space="preserve"> roles in</w:t>
      </w:r>
      <w:r w:rsidR="00EB53CB" w:rsidRPr="00B4201C">
        <w:rPr>
          <w:rFonts w:ascii="Open Sans" w:eastAsia="Times New Roman" w:hAnsi="Open Sans" w:cs="Times New Roman"/>
          <w:sz w:val="18"/>
          <w:szCs w:val="18"/>
        </w:rPr>
        <w:t xml:space="preserve"> control </w:t>
      </w:r>
      <w:r w:rsidR="008249A2" w:rsidRPr="00B4201C">
        <w:rPr>
          <w:rFonts w:ascii="Open Sans" w:eastAsia="Times New Roman" w:hAnsi="Open Sans" w:cs="Times New Roman"/>
          <w:sz w:val="18"/>
          <w:szCs w:val="18"/>
        </w:rPr>
        <w:t xml:space="preserve">of </w:t>
      </w:r>
      <w:r w:rsidR="00EB53CB" w:rsidRPr="00B4201C">
        <w:rPr>
          <w:rFonts w:ascii="Open Sans" w:eastAsia="Times New Roman" w:hAnsi="Open Sans" w:cs="Times New Roman"/>
          <w:sz w:val="18"/>
          <w:szCs w:val="18"/>
        </w:rPr>
        <w:t xml:space="preserve">educational content) in the activity, </w:t>
      </w:r>
      <w:r w:rsidR="00A16010" w:rsidRPr="00B4201C">
        <w:rPr>
          <w:rFonts w:ascii="Open Sans" w:eastAsia="Times New Roman" w:hAnsi="Open Sans" w:cs="Times New Roman"/>
          <w:sz w:val="18"/>
          <w:szCs w:val="18"/>
        </w:rPr>
        <w:t xml:space="preserve">3) </w:t>
      </w:r>
      <w:r w:rsidR="00EB53CB" w:rsidRPr="00B4201C">
        <w:rPr>
          <w:rFonts w:ascii="Open Sans" w:eastAsia="Times New Roman" w:hAnsi="Open Sans" w:cs="Times New Roman"/>
          <w:sz w:val="18"/>
          <w:szCs w:val="18"/>
        </w:rPr>
        <w:t>the name of the </w:t>
      </w:r>
      <w:hyperlink r:id="rId35" w:tgtFrame="_blank" w:history="1">
        <w:r w:rsidR="00EB53CB" w:rsidRPr="00B4201C">
          <w:rPr>
            <w:rFonts w:ascii="Open Sans" w:eastAsia="Times New Roman" w:hAnsi="Open Sans" w:cs="Times New Roman"/>
            <w:color w:val="0000FF"/>
            <w:sz w:val="18"/>
            <w:szCs w:val="18"/>
            <w:u w:val="single"/>
          </w:rPr>
          <w:t>ACCME-defined commercial interest</w:t>
        </w:r>
      </w:hyperlink>
      <w:r w:rsidR="00EB53CB" w:rsidRPr="00B4201C">
        <w:rPr>
          <w:rFonts w:ascii="Open Sans" w:eastAsia="Times New Roman" w:hAnsi="Open Sans" w:cs="Times New Roman"/>
          <w:color w:val="0000FF"/>
          <w:sz w:val="18"/>
          <w:szCs w:val="18"/>
          <w:u w:val="single"/>
        </w:rPr>
        <w:t>(s)</w:t>
      </w:r>
      <w:r w:rsidR="00EB53CB" w:rsidRPr="00B4201C">
        <w:rPr>
          <w:rFonts w:ascii="Open Sans" w:eastAsia="Times New Roman" w:hAnsi="Open Sans" w:cs="Times New Roman"/>
          <w:color w:val="0000FF"/>
          <w:sz w:val="18"/>
          <w:szCs w:val="18"/>
        </w:rPr>
        <w:t> </w:t>
      </w:r>
      <w:r w:rsidR="00EB53CB" w:rsidRPr="00B4201C">
        <w:rPr>
          <w:rFonts w:ascii="Open Sans" w:eastAsia="Times New Roman" w:hAnsi="Open Sans" w:cs="Times New Roman"/>
          <w:sz w:val="18"/>
          <w:szCs w:val="18"/>
        </w:rPr>
        <w:t>with which the individual has a </w:t>
      </w:r>
      <w:hyperlink r:id="rId36" w:tgtFrame="_blank" w:history="1">
        <w:r w:rsidR="00EB53CB" w:rsidRPr="00B4201C">
          <w:rPr>
            <w:rFonts w:ascii="Open Sans" w:eastAsia="Times New Roman" w:hAnsi="Open Sans" w:cs="Times New Roman"/>
            <w:color w:val="0000FF"/>
            <w:sz w:val="18"/>
            <w:szCs w:val="18"/>
            <w:u w:val="single"/>
          </w:rPr>
          <w:t>relevant financial relationship</w:t>
        </w:r>
      </w:hyperlink>
      <w:r w:rsidR="00EB53CB" w:rsidRPr="00B4201C">
        <w:rPr>
          <w:rFonts w:ascii="Open Sans" w:eastAsia="Times New Roman" w:hAnsi="Open Sans" w:cs="Times New Roman"/>
          <w:sz w:val="18"/>
          <w:szCs w:val="18"/>
        </w:rPr>
        <w:t xml:space="preserve"> (or if the individual has no relevant financial relationship(s), </w:t>
      </w:r>
      <w:r w:rsidR="00A16010" w:rsidRPr="00B4201C">
        <w:rPr>
          <w:rFonts w:ascii="Open Sans" w:eastAsia="Times New Roman" w:hAnsi="Open Sans" w:cs="Times New Roman"/>
          <w:sz w:val="18"/>
          <w:szCs w:val="18"/>
        </w:rPr>
        <w:t xml:space="preserve">4) </w:t>
      </w:r>
      <w:r w:rsidR="00EB53CB" w:rsidRPr="00B4201C">
        <w:rPr>
          <w:rFonts w:ascii="Open Sans" w:eastAsia="Times New Roman" w:hAnsi="Open Sans" w:cs="Times New Roman"/>
          <w:sz w:val="18"/>
          <w:szCs w:val="18"/>
        </w:rPr>
        <w:t>the nature of the relationship(s)</w:t>
      </w:r>
      <w:r w:rsidR="00A16010" w:rsidRPr="00B4201C">
        <w:rPr>
          <w:rFonts w:ascii="Open Sans" w:eastAsia="Times New Roman" w:hAnsi="Open Sans" w:cs="Times New Roman"/>
          <w:sz w:val="18"/>
          <w:szCs w:val="18"/>
        </w:rPr>
        <w:t xml:space="preserve">, and </w:t>
      </w:r>
      <w:r w:rsidR="008249A2" w:rsidRPr="00B4201C">
        <w:rPr>
          <w:rFonts w:ascii="Open Sans" w:eastAsia="Times New Roman" w:hAnsi="Open Sans" w:cs="Times New Roman"/>
          <w:sz w:val="18"/>
          <w:szCs w:val="18"/>
        </w:rPr>
        <w:t xml:space="preserve">5) </w:t>
      </w:r>
      <w:r w:rsidR="00A16010" w:rsidRPr="00B4201C">
        <w:rPr>
          <w:rFonts w:ascii="Open Sans" w:eastAsia="Times New Roman" w:hAnsi="Open Sans" w:cs="Times New Roman"/>
          <w:sz w:val="18"/>
          <w:szCs w:val="18"/>
        </w:rPr>
        <w:t>the mechanism(s) implemented to resolve all conflicts of interest appropriate to the role</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s</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 xml:space="preserve"> of the individuals in the activity</w:t>
      </w:r>
      <w:r w:rsidR="00940FA2" w:rsidRPr="00B4201C">
        <w:rPr>
          <w:rFonts w:ascii="Open Sans" w:eastAsia="Times New Roman" w:hAnsi="Open Sans" w:cs="Times New Roman"/>
          <w:sz w:val="18"/>
          <w:szCs w:val="18"/>
        </w:rPr>
        <w:t xml:space="preserve"> (C7 SCS 2.1, 2.2, 2.3)</w:t>
      </w:r>
      <w:r w:rsidR="00EB53CB" w:rsidRPr="00B4201C">
        <w:rPr>
          <w:rFonts w:ascii="Open Sans" w:eastAsia="Times New Roman" w:hAnsi="Open Sans" w:cs="Times New Roman"/>
          <w:sz w:val="18"/>
          <w:szCs w:val="18"/>
        </w:rPr>
        <w:t>.</w:t>
      </w:r>
      <w:r w:rsidR="00940FA2" w:rsidRPr="00B4201C">
        <w:rPr>
          <w:rFonts w:ascii="Open Sans" w:eastAsia="Times New Roman" w:hAnsi="Open Sans" w:cs="Times New Roman"/>
          <w:sz w:val="18"/>
          <w:szCs w:val="18"/>
        </w:rPr>
        <w:t xml:space="preserve"> </w:t>
      </w:r>
    </w:p>
    <w:p w14:paraId="4C6B232A" w14:textId="538CF581" w:rsidR="00E75208" w:rsidRDefault="00940FA2" w:rsidP="00FC2D17">
      <w:pPr>
        <w:pStyle w:val="ListParagraph"/>
        <w:numPr>
          <w:ilvl w:val="0"/>
          <w:numId w:val="11"/>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Upload the spreadsheet</w:t>
      </w:r>
      <w:r w:rsidR="00BC6A6D" w:rsidRPr="00FC2D17">
        <w:rPr>
          <w:rFonts w:ascii="Open Sans" w:eastAsia="Times New Roman" w:hAnsi="Open Sans" w:cs="Times New Roman"/>
          <w:b/>
          <w:sz w:val="18"/>
          <w:szCs w:val="18"/>
        </w:rPr>
        <w:t xml:space="preserve"> as an EXCEL file</w:t>
      </w:r>
      <w:r w:rsidRPr="00FC2D17">
        <w:rPr>
          <w:rFonts w:ascii="Open Sans" w:eastAsia="Times New Roman" w:hAnsi="Open Sans" w:cs="Times New Roman"/>
          <w:b/>
          <w:sz w:val="18"/>
          <w:szCs w:val="18"/>
        </w:rPr>
        <w:t xml:space="preserve"> in </w:t>
      </w:r>
      <w:proofErr w:type="gramStart"/>
      <w:r w:rsidRPr="00FC2D17">
        <w:rPr>
          <w:rFonts w:ascii="Open Sans" w:eastAsia="Times New Roman" w:hAnsi="Open Sans" w:cs="Times New Roman"/>
          <w:b/>
          <w:sz w:val="18"/>
          <w:szCs w:val="18"/>
        </w:rPr>
        <w:t>the this</w:t>
      </w:r>
      <w:proofErr w:type="gramEnd"/>
      <w:r w:rsidRPr="00FC2D17">
        <w:rPr>
          <w:rFonts w:ascii="Open Sans" w:eastAsia="Times New Roman" w:hAnsi="Open Sans" w:cs="Times New Roman"/>
          <w:b/>
          <w:sz w:val="18"/>
          <w:szCs w:val="18"/>
        </w:rPr>
        <w:t xml:space="preserve"> field</w:t>
      </w:r>
      <w:r w:rsidR="00BC6A6D" w:rsidRPr="00FC2D17">
        <w:rPr>
          <w:rFonts w:ascii="Open Sans" w:eastAsia="Times New Roman" w:hAnsi="Open Sans" w:cs="Times New Roman"/>
          <w:b/>
          <w:sz w:val="18"/>
          <w:szCs w:val="18"/>
        </w:rPr>
        <w:t xml:space="preserve">. </w:t>
      </w:r>
      <w:r w:rsidR="00C82920" w:rsidRPr="00FC2D17">
        <w:rPr>
          <w:rFonts w:ascii="Open Sans" w:eastAsia="Times New Roman" w:hAnsi="Open Sans" w:cs="Times New Roman"/>
          <w:b/>
          <w:sz w:val="18"/>
          <w:szCs w:val="18"/>
          <w:u w:val="single"/>
        </w:rPr>
        <w:t>PDF AND WORD FILES WILL NOT BE ACCEPTED</w:t>
      </w:r>
      <w:r w:rsidRPr="00FC2D17">
        <w:rPr>
          <w:rFonts w:ascii="Open Sans" w:eastAsia="Times New Roman" w:hAnsi="Open Sans" w:cs="Times New Roman"/>
          <w:b/>
          <w:sz w:val="18"/>
          <w:szCs w:val="18"/>
        </w:rPr>
        <w:t>.</w:t>
      </w:r>
      <w:bookmarkEnd w:id="3"/>
      <w:bookmarkEnd w:id="4"/>
      <w:bookmarkEnd w:id="5"/>
    </w:p>
    <w:p w14:paraId="61B327E8" w14:textId="7AF82E46" w:rsidR="00E75208" w:rsidRDefault="00E75208">
      <w:pPr>
        <w:rPr>
          <w:rFonts w:ascii="Open Sans" w:eastAsia="Times New Roman" w:hAnsi="Open Sans" w:cs="Times New Roman"/>
          <w:b/>
          <w:sz w:val="18"/>
          <w:szCs w:val="18"/>
        </w:rPr>
      </w:pPr>
    </w:p>
    <w:p w14:paraId="4465A96C" w14:textId="4530E04B" w:rsidR="003A7B0B" w:rsidRPr="005A42F6" w:rsidRDefault="003A7B0B" w:rsidP="005A42F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5A42F6">
        <w:rPr>
          <w:rStyle w:val="Heading2Char"/>
          <w:rFonts w:eastAsiaTheme="minorHAnsi"/>
        </w:rPr>
        <w:t>CRITERION 7 SCS 6</w:t>
      </w:r>
    </w:p>
    <w:p w14:paraId="0B218096" w14:textId="77777777" w:rsidR="003A7B0B" w:rsidRPr="00B4201C" w:rsidRDefault="003A7B0B" w:rsidP="00B4201C">
      <w:pPr>
        <w:pBdr>
          <w:bottom w:val="single" w:sz="6" w:space="15" w:color="DDDDDD"/>
        </w:pBdr>
        <w:shd w:val="clear" w:color="auto" w:fill="FFFFFF"/>
        <w:spacing w:before="120" w:after="120" w:line="375" w:lineRule="atLeast"/>
        <w:textAlignment w:val="top"/>
        <w:rPr>
          <w:rFonts w:ascii="Open Sans" w:eastAsia="Times New Roman" w:hAnsi="Open Sans" w:cs="Times New Roman"/>
          <w:sz w:val="18"/>
          <w:szCs w:val="18"/>
        </w:rPr>
      </w:pPr>
      <w:r w:rsidRPr="00B4201C">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B4201C">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6C3B0E50"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information for disclosure of the presence or absence o</w:t>
      </w:r>
      <w:r w:rsidR="000F3749">
        <w:rPr>
          <w:rFonts w:ascii="Open Sans" w:eastAsia="Times New Roman" w:hAnsi="Open Sans" w:cs="Times New Roman"/>
          <w:b/>
          <w:sz w:val="18"/>
          <w:szCs w:val="18"/>
        </w:rPr>
        <w:t>f</w:t>
      </w:r>
      <w:r w:rsidRPr="00026F2F">
        <w:rPr>
          <w:rFonts w:ascii="Open Sans" w:eastAsia="Times New Roman" w:hAnsi="Open Sans" w:cs="Times New Roman"/>
          <w:b/>
          <w:sz w:val="18"/>
          <w:szCs w:val="18"/>
        </w:rPr>
        <w:t xml:space="preserve"> relevant financial relationships for all individuals in control of content, </w:t>
      </w:r>
      <w:r w:rsidRPr="00B4201C">
        <w:rPr>
          <w:rFonts w:ascii="Open Sans" w:eastAsia="Times New Roman" w:hAnsi="Open Sans" w:cs="Times New Roman"/>
          <w:b/>
          <w:sz w:val="18"/>
          <w:szCs w:val="18"/>
          <w:u w:val="single"/>
        </w:rPr>
        <w:t>as presented to learners</w:t>
      </w:r>
      <w:r w:rsidRPr="00026F2F">
        <w:rPr>
          <w:rFonts w:ascii="Open Sans" w:eastAsia="Times New Roman" w:hAnsi="Open Sans" w:cs="Times New Roman"/>
          <w:b/>
          <w:sz w:val="18"/>
          <w:szCs w:val="18"/>
        </w:rPr>
        <w:t>.  </w:t>
      </w:r>
      <w:r w:rsidR="00D60B66" w:rsidRPr="00D60B66">
        <w:rPr>
          <w:rFonts w:ascii="Open Sans" w:eastAsia="Times New Roman" w:hAnsi="Open Sans" w:cs="Times New Roman"/>
          <w:b/>
          <w:sz w:val="18"/>
          <w:szCs w:val="18"/>
        </w:rPr>
        <w:t>To upload multiple documents, add additional rows to the table.</w:t>
      </w:r>
      <w:r w:rsidR="00B4201C">
        <w:rPr>
          <w:rFonts w:ascii="Open Sans" w:eastAsia="Times New Roman" w:hAnsi="Open Sans" w:cs="Times New Roman"/>
          <w:b/>
          <w:sz w:val="18"/>
          <w:szCs w:val="18"/>
        </w:rPr>
        <w:t xml:space="preserve"> </w:t>
      </w:r>
      <w:r w:rsidR="00B4201C" w:rsidRPr="00026F2F">
        <w:rPr>
          <w:rFonts w:ascii="Open Sans" w:eastAsia="Times New Roman" w:hAnsi="Open Sans" w:cs="Times New Roman"/>
          <w:b/>
          <w:sz w:val="18"/>
          <w:szCs w:val="18"/>
        </w:rPr>
        <w:t>(C7 SCS 6.1-6.2, 6.5)</w:t>
      </w:r>
    </w:p>
    <w:p w14:paraId="63A51166" w14:textId="64766D61" w:rsidR="00E75208" w:rsidRDefault="00E75208"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If the activity was COMMERCIALLY SUPPORTED...</w:t>
      </w:r>
    </w:p>
    <w:p w14:paraId="71D2BDC0" w14:textId="240B616B" w:rsidR="003A7B0B" w:rsidRPr="00D67F25" w:rsidRDefault="00B4201C" w:rsidP="00D67F25">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D67F25">
        <w:rPr>
          <w:rFonts w:ascii="Open Sans" w:eastAsia="Times New Roman" w:hAnsi="Open Sans" w:cs="Times New Roman"/>
          <w:b/>
          <w:sz w:val="18"/>
          <w:szCs w:val="18"/>
        </w:rPr>
        <w:t>U</w:t>
      </w:r>
      <w:r w:rsidR="003A7B0B" w:rsidRPr="00D67F25">
        <w:rPr>
          <w:rFonts w:ascii="Open Sans" w:eastAsia="Times New Roman" w:hAnsi="Open Sans" w:cs="Times New Roman"/>
          <w:b/>
          <w:sz w:val="18"/>
          <w:szCs w:val="18"/>
        </w:rPr>
        <w:t>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1A117A70" w:rsid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r w:rsidR="005A42F6">
        <w:rPr>
          <w:rFonts w:ascii="Open Sans" w:eastAsia="Times New Roman" w:hAnsi="Open Sans" w:cs="Times New Roman"/>
          <w:sz w:val="18"/>
          <w:szCs w:val="18"/>
        </w:rPr>
        <w:t>.</w:t>
      </w:r>
    </w:p>
    <w:p w14:paraId="3AC529E1" w14:textId="6161BEBE" w:rsidR="005A42F6" w:rsidRDefault="005A42F6"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 (</w:t>
      </w:r>
      <w:r w:rsidRPr="005A42F6">
        <w:rPr>
          <w:rFonts w:ascii="Open Sans" w:eastAsia="Times New Roman" w:hAnsi="Open Sans" w:cs="Times New Roman"/>
          <w:b/>
          <w:sz w:val="18"/>
          <w:szCs w:val="18"/>
        </w:rPr>
        <w:t>3.4-3.6</w:t>
      </w:r>
      <w:r w:rsidRPr="00B4201C">
        <w:rPr>
          <w:rFonts w:ascii="Open Sans" w:eastAsia="Times New Roman" w:hAnsi="Open Sans" w:cs="Times New Roman"/>
          <w:b/>
          <w:sz w:val="18"/>
          <w:szCs w:val="18"/>
        </w:rPr>
        <w:t>)</w:t>
      </w:r>
    </w:p>
    <w:p w14:paraId="053FF9D8" w14:textId="77777777" w:rsidR="009B0E70" w:rsidRDefault="009B0E70" w:rsidP="003A7B0B">
      <w:pPr>
        <w:pBdr>
          <w:bottom w:val="single" w:sz="6" w:space="15" w:color="DDDDDD"/>
        </w:pBdr>
        <w:shd w:val="clear" w:color="auto" w:fill="FFFFFF"/>
        <w:spacing w:before="120" w:after="120" w:line="240" w:lineRule="auto"/>
        <w:rPr>
          <w:rFonts w:ascii="Open Sans" w:eastAsia="Times New Roman" w:hAnsi="Open Sans" w:cs="Times New Roman"/>
          <w:b/>
          <w:bCs/>
          <w:sz w:val="18"/>
          <w:szCs w:val="18"/>
        </w:rPr>
      </w:pPr>
      <w:r w:rsidRPr="009B0E70">
        <w:rPr>
          <w:rFonts w:ascii="Open Sans" w:eastAsia="Times New Roman" w:hAnsi="Open Sans" w:cs="Times New Roman"/>
          <w:b/>
          <w:bCs/>
          <w:sz w:val="18"/>
          <w:szCs w:val="18"/>
        </w:rPr>
        <w:t>If the activity was COMMERCIALLY SUPPORTED...</w:t>
      </w:r>
    </w:p>
    <w:p w14:paraId="67461AB5" w14:textId="5FACDA4F"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36E590A4"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1B272894">
                <v:shape id="_x0000_i1123" type="#_x0000_t75" style="width:16.5pt;height:15.5pt" o:ole="">
                  <v:imagedata r:id="rId12" o:title=""/>
                </v:shape>
                <w:control r:id="rId37" w:name="DefaultOcxName" w:shapeid="_x0000_i1123"/>
              </w:object>
            </w: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276286A3" w:rsidR="003A7B0B" w:rsidRDefault="003A7B0B" w:rsidP="00D60B66">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b/>
          <w:bCs/>
          <w:sz w:val="18"/>
          <w:szCs w:val="18"/>
        </w:rPr>
      </w:pPr>
      <w:r w:rsidRPr="00FD6FC0">
        <w:rPr>
          <w:rFonts w:ascii="Open Sans" w:eastAsia="Times New Roman" w:hAnsi="Open Sans" w:cs="Times New Roman"/>
          <w:b/>
          <w:bCs/>
          <w:sz w:val="18"/>
          <w:szCs w:val="18"/>
        </w:rPr>
        <w:t>If the activity was COMMERCIALLY SUPPORTED...</w:t>
      </w:r>
    </w:p>
    <w:p w14:paraId="09D3DDE8" w14:textId="77777777" w:rsidR="00D60B66" w:rsidRPr="00FD6FC0" w:rsidRDefault="00D60B66" w:rsidP="00D67F25">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sz w:val="18"/>
          <w:szCs w:val="18"/>
        </w:rPr>
      </w:pPr>
    </w:p>
    <w:p w14:paraId="2FEDD78C" w14:textId="77777777" w:rsidR="00B1199F" w:rsidRPr="002232C5" w:rsidRDefault="00B1199F" w:rsidP="00B1199F">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2232C5">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099F7AA8" w14:textId="77777777" w:rsidR="00D60B66" w:rsidRDefault="00D60B66" w:rsidP="00D60B66">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bCs/>
          <w:sz w:val="18"/>
          <w:szCs w:val="18"/>
        </w:rPr>
      </w:pPr>
    </w:p>
    <w:p w14:paraId="768932D3" w14:textId="1FF4B3B9" w:rsidR="003A7B0B" w:rsidRPr="00026F2F" w:rsidRDefault="003A7B0B" w:rsidP="00D67F25">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sz w:val="18"/>
          <w:szCs w:val="18"/>
        </w:rPr>
      </w:pPr>
      <w:r w:rsidRPr="00026F2F">
        <w:rPr>
          <w:rFonts w:ascii="Open Sans" w:eastAsia="Times New Roman" w:hAnsi="Open Sans" w:cs="Times New Roman"/>
          <w:b/>
          <w:bCs/>
          <w:sz w:val="18"/>
          <w:szCs w:val="18"/>
        </w:rPr>
        <w:t>If the activity was COMMERCIALLY SUPPORTED...</w:t>
      </w:r>
    </w:p>
    <w:p w14:paraId="0B443DEB" w14:textId="77777777" w:rsidR="00B1199F" w:rsidRPr="002232C5" w:rsidRDefault="00B1199F">
      <w:pPr>
        <w:pStyle w:val="ListParagraph"/>
        <w:numPr>
          <w:ilvl w:val="0"/>
          <w:numId w:val="4"/>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232C5">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446AC071" w14:textId="77777777" w:rsidR="003A7B0B" w:rsidRPr="003A7B0B" w:rsidRDefault="003A7B0B" w:rsidP="00B55322">
      <w:pPr>
        <w:pStyle w:val="Heading2"/>
        <w:rPr>
          <w:sz w:val="18"/>
          <w:szCs w:val="18"/>
        </w:rPr>
      </w:pPr>
      <w:r w:rsidRPr="003A7B0B">
        <w:lastRenderedPageBreak/>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4CB98A5" w:rsidR="003A7B0B" w:rsidRPr="00B36D05"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rPr>
        <w:t>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467DD33C" w14:textId="32242B3A" w:rsidR="00553CD4" w:rsidRDefault="00BE345E" w:rsidP="00553CD4">
      <w:pPr>
        <w:pStyle w:val="ListParagraph"/>
        <w:numPr>
          <w:ilvl w:val="0"/>
          <w:numId w:val="5"/>
        </w:num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BE345E">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w:t>
      </w:r>
      <w:r>
        <w:rPr>
          <w:rFonts w:ascii="Open Sans" w:eastAsia="Times New Roman" w:hAnsi="Open Sans" w:cs="Times New Roman"/>
          <w:b/>
          <w:sz w:val="18"/>
          <w:szCs w:val="18"/>
        </w:rPr>
        <w:t xml:space="preserve">  </w:t>
      </w:r>
      <w:r w:rsidRPr="00BE345E">
        <w:rPr>
          <w:rFonts w:ascii="Open Sans" w:eastAsia="Times New Roman" w:hAnsi="Open Sans" w:cs="Times New Roman"/>
          <w:b/>
          <w:sz w:val="18"/>
          <w:szCs w:val="18"/>
        </w:rPr>
        <w:t xml:space="preserve">To upload multiple documents, add additional rows to the table. </w:t>
      </w:r>
    </w:p>
    <w:p w14:paraId="133680CF" w14:textId="77777777" w:rsidR="00E75208" w:rsidRDefault="00E75208"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b/>
          <w:sz w:val="18"/>
          <w:szCs w:val="18"/>
        </w:rPr>
      </w:pPr>
    </w:p>
    <w:p w14:paraId="4B13EB0A" w14:textId="422DE496" w:rsidR="00553CD4"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553CD4">
        <w:rPr>
          <w:rFonts w:ascii="Open Sans" w:eastAsia="Times New Roman" w:hAnsi="Open Sans" w:cs="Times New Roman"/>
          <w:b/>
          <w:sz w:val="18"/>
          <w:szCs w:val="18"/>
        </w:rPr>
        <w:t>For Internet Enduring Material, Enduring Material, and/or Journal-based CME activities:</w:t>
      </w:r>
      <w:r w:rsidR="004E090D">
        <w:rPr>
          <w:rFonts w:ascii="Open Sans" w:eastAsia="Times New Roman" w:hAnsi="Open Sans" w:cs="Times New Roman"/>
          <w:sz w:val="18"/>
          <w:szCs w:val="18"/>
        </w:rPr>
        <w:t xml:space="preserve">  </w:t>
      </w:r>
      <w:r w:rsidR="004E090D" w:rsidRPr="004E090D">
        <w:rPr>
          <w:rFonts w:ascii="Open Sans" w:eastAsia="Times New Roman" w:hAnsi="Open Sans" w:cs="Times New Roman"/>
          <w:sz w:val="18"/>
          <w:szCs w:val="18"/>
        </w:rPr>
        <w:t xml:space="preserve">If this activity is an Internet Enduring Material or Enduring Material, ensure your product includes bibliographic source(s). If this activity is Journal-based CME, ensure that your product includes the name of the peer-reviewed professional journal in which the article appears. </w:t>
      </w:r>
      <w:r w:rsidR="004E090D" w:rsidRPr="00D67F25">
        <w:rPr>
          <w:rFonts w:ascii="Open Sans" w:eastAsia="Times New Roman" w:hAnsi="Open Sans" w:cs="Times New Roman"/>
          <w:sz w:val="18"/>
          <w:szCs w:val="18"/>
        </w:rPr>
        <w:t>To upload multiple</w:t>
      </w:r>
      <w:r w:rsidR="004E090D">
        <w:rPr>
          <w:rFonts w:ascii="Open Sans" w:eastAsia="Times New Roman" w:hAnsi="Open Sans" w:cs="Times New Roman"/>
          <w:sz w:val="18"/>
          <w:szCs w:val="18"/>
        </w:rPr>
        <w:t xml:space="preserve"> </w:t>
      </w:r>
      <w:r w:rsidR="004E090D" w:rsidRPr="00D67F25">
        <w:rPr>
          <w:rFonts w:ascii="Open Sans" w:eastAsia="Times New Roman" w:hAnsi="Open Sans" w:cs="Times New Roman"/>
          <w:sz w:val="18"/>
          <w:szCs w:val="18"/>
        </w:rPr>
        <w:t xml:space="preserve">documents, add additional rows to the table. </w:t>
      </w:r>
      <w:r w:rsidRPr="004E090D">
        <w:rPr>
          <w:rFonts w:ascii="Open Sans" w:eastAsia="Times New Roman" w:hAnsi="Open Sans" w:cs="Times New Roman"/>
          <w:sz w:val="18"/>
          <w:szCs w:val="18"/>
        </w:rPr>
        <w:t xml:space="preserve"> </w:t>
      </w:r>
    </w:p>
    <w:p w14:paraId="23B0920D" w14:textId="77777777" w:rsidR="004E090D" w:rsidRPr="004E090D" w:rsidRDefault="004E090D"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p>
    <w:p w14:paraId="0B8699F6" w14:textId="39C7D765" w:rsidR="004E090D" w:rsidRPr="00D67F25" w:rsidRDefault="004E090D" w:rsidP="00D67F25">
      <w:pPr>
        <w:pStyle w:val="ListParagraph"/>
        <w:numPr>
          <w:ilvl w:val="0"/>
          <w:numId w:val="5"/>
        </w:numPr>
        <w:pBdr>
          <w:bottom w:val="single" w:sz="6" w:space="15" w:color="DDDDDD"/>
        </w:pBdr>
        <w:shd w:val="clear" w:color="auto" w:fill="FFFFFF"/>
        <w:spacing w:before="120" w:after="240" w:line="300" w:lineRule="auto"/>
        <w:rPr>
          <w:rFonts w:ascii="Open Sans" w:eastAsia="Times New Roman" w:hAnsi="Open Sans" w:cs="Times New Roman"/>
          <w:b/>
          <w:bCs/>
          <w:sz w:val="18"/>
          <w:szCs w:val="18"/>
        </w:rPr>
      </w:pPr>
      <w:r w:rsidRPr="002232C5">
        <w:rPr>
          <w:rFonts w:ascii="Open Sans" w:eastAsia="Times New Roman" w:hAnsi="Open Sans" w:cs="Times New Roman"/>
          <w:b/>
          <w:bCs/>
          <w:sz w:val="18"/>
          <w:szCs w:val="18"/>
        </w:rPr>
        <w:t xml:space="preserve">Provide a URL/link to the activity. Provide generic login(s) and password(s), if </w:t>
      </w:r>
      <w:proofErr w:type="gramStart"/>
      <w:r w:rsidRPr="002232C5">
        <w:rPr>
          <w:rFonts w:ascii="Open Sans" w:eastAsia="Times New Roman" w:hAnsi="Open Sans" w:cs="Times New Roman"/>
          <w:b/>
          <w:bCs/>
          <w:sz w:val="18"/>
          <w:szCs w:val="18"/>
        </w:rPr>
        <w:t>necessary</w:t>
      </w:r>
      <w:proofErr w:type="gramEnd"/>
      <w:r w:rsidRPr="002232C5">
        <w:rPr>
          <w:rFonts w:ascii="Open Sans" w:eastAsia="Times New Roman" w:hAnsi="Open Sans" w:cs="Times New Roman"/>
          <w:b/>
          <w:bCs/>
          <w:sz w:val="18"/>
          <w:szCs w:val="18"/>
        </w:rPr>
        <w:t xml:space="preserve"> for access, so the product is available for review from the point of submission through the end of your current accreditation term.</w:t>
      </w:r>
      <w:r>
        <w:rPr>
          <w:rFonts w:ascii="Open Sans" w:eastAsia="Times New Roman" w:hAnsi="Open Sans" w:cs="Times New Roman"/>
          <w:b/>
          <w:bCs/>
          <w:sz w:val="18"/>
          <w:szCs w:val="18"/>
        </w:rPr>
        <w:t xml:space="preserve">  </w:t>
      </w:r>
      <w:r w:rsidRPr="004E090D">
        <w:rPr>
          <w:rFonts w:ascii="Open Sans" w:eastAsia="Times New Roman" w:hAnsi="Open Sans" w:cs="Times New Roman"/>
          <w:b/>
          <w:bCs/>
          <w:sz w:val="18"/>
          <w:szCs w:val="18"/>
        </w:rPr>
        <w:t>If not available via the internet, upload the entire CME product (screen shots, PDF) as experienced by the learner.</w:t>
      </w:r>
      <w:r>
        <w:rPr>
          <w:rFonts w:ascii="Open Sans" w:eastAsia="Times New Roman" w:hAnsi="Open Sans" w:cs="Times New Roman"/>
          <w:b/>
          <w:bCs/>
          <w:sz w:val="18"/>
          <w:szCs w:val="18"/>
        </w:rPr>
        <w:t xml:space="preserve">  </w:t>
      </w:r>
      <w:r w:rsidRPr="004E090D">
        <w:rPr>
          <w:rFonts w:ascii="Open Sans" w:eastAsia="Times New Roman" w:hAnsi="Open Sans" w:cs="Times New Roman"/>
          <w:b/>
          <w:bCs/>
          <w:sz w:val="18"/>
          <w:szCs w:val="18"/>
        </w:rPr>
        <w:t>To upload multiple documents, add additional rows to the table.</w:t>
      </w:r>
    </w:p>
    <w:p w14:paraId="4033DB19" w14:textId="16FBD42B" w:rsidR="003A7B0B" w:rsidRPr="003A7B0B" w:rsidRDefault="003A7B0B" w:rsidP="001D6E1E">
      <w:pPr>
        <w:pStyle w:val="Heading2"/>
        <w:rPr>
          <w:sz w:val="18"/>
          <w:szCs w:val="18"/>
        </w:rPr>
      </w:pPr>
      <w:r w:rsidRPr="003A7B0B">
        <w:lastRenderedPageBreak/>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7AD692DE" w:rsidR="003A7B0B" w:rsidRPr="00026F2F"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data or information generated from this activity about changes achieved in learners' competence or performance or patient outcomes.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50C334F6" w:rsidR="003A7B0B"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w:t>
      </w:r>
      <w:r w:rsidR="00662244" w:rsidRPr="00662244">
        <w:rPr>
          <w:rFonts w:ascii="Open Sans" w:eastAsia="Times New Roman" w:hAnsi="Open Sans" w:cs="Times New Roman"/>
          <w:b/>
          <w:sz w:val="18"/>
          <w:szCs w:val="18"/>
        </w:rPr>
        <w:t xml:space="preserve">evidence of the use of the </w:t>
      </w:r>
      <w:r w:rsidRPr="00026F2F">
        <w:rPr>
          <w:rFonts w:ascii="Open Sans" w:eastAsia="Times New Roman" w:hAnsi="Open Sans" w:cs="Times New Roman"/>
          <w:b/>
          <w:sz w:val="18"/>
          <w:szCs w:val="18"/>
        </w:rPr>
        <w:t>ACCME accreditation statement for this activity as provided to learners (Accreditation Statement Policy). To upload multiple documents, add additional rows to the table.</w:t>
      </w:r>
    </w:p>
    <w:p w14:paraId="6E444311" w14:textId="626883BA" w:rsidR="00662244" w:rsidRPr="00662244" w:rsidRDefault="00662244" w:rsidP="00662244">
      <w:pPr>
        <w:pStyle w:val="ListParagraph"/>
        <w:numPr>
          <w:ilvl w:val="0"/>
          <w:numId w:val="8"/>
        </w:numPr>
        <w:spacing w:line="300" w:lineRule="auto"/>
        <w:rPr>
          <w:rFonts w:ascii="Open Sans" w:eastAsia="Times New Roman" w:hAnsi="Open Sans" w:cs="Times New Roman"/>
          <w:b/>
          <w:sz w:val="18"/>
          <w:szCs w:val="18"/>
        </w:rPr>
      </w:pPr>
      <w:r w:rsidRPr="00662244">
        <w:rPr>
          <w:rFonts w:ascii="Open Sans" w:eastAsia="Times New Roman" w:hAnsi="Open Sans" w:cs="Times New Roman"/>
          <w:b/>
          <w:sz w:val="18"/>
          <w:szCs w:val="18"/>
        </w:rPr>
        <w:t>If NOT included in the upload for the ACCME Accreditation Statement policy</w:t>
      </w:r>
      <w:r>
        <w:rPr>
          <w:rFonts w:ascii="Open Sans" w:eastAsia="Times New Roman" w:hAnsi="Open Sans" w:cs="Times New Roman"/>
          <w:b/>
          <w:sz w:val="18"/>
          <w:szCs w:val="18"/>
        </w:rPr>
        <w:t>, u</w:t>
      </w:r>
      <w:r w:rsidRPr="00662244">
        <w:rPr>
          <w:rFonts w:ascii="Open Sans" w:eastAsia="Times New Roman" w:hAnsi="Open Sans" w:cs="Times New Roman"/>
          <w:b/>
          <w:sz w:val="18"/>
          <w:szCs w:val="18"/>
        </w:rPr>
        <w:t xml:space="preserve">pload evidence of the use of the </w:t>
      </w:r>
      <w:r w:rsidRPr="00D67F25">
        <w:rPr>
          <w:rFonts w:ascii="Open Sans" w:eastAsia="Times New Roman" w:hAnsi="Open Sans" w:cs="Times New Roman"/>
          <w:b/>
          <w:i/>
          <w:iCs/>
          <w:sz w:val="18"/>
          <w:szCs w:val="18"/>
        </w:rPr>
        <w:t>AMA PRA Category 1 Credit Designation</w:t>
      </w:r>
      <w:r w:rsidRPr="00D67F25">
        <w:rPr>
          <w:rFonts w:ascii="Open Sans" w:eastAsia="Times New Roman" w:hAnsi="Open Sans" w:cs="Times New Roman" w:hint="eastAsia"/>
          <w:b/>
          <w:i/>
          <w:iCs/>
          <w:sz w:val="18"/>
          <w:szCs w:val="18"/>
        </w:rPr>
        <w:t>™</w:t>
      </w:r>
      <w:r w:rsidRPr="00662244">
        <w:rPr>
          <w:rFonts w:ascii="Open Sans" w:eastAsia="Times New Roman" w:hAnsi="Open Sans" w:cs="Times New Roman"/>
          <w:b/>
          <w:sz w:val="18"/>
          <w:szCs w:val="18"/>
        </w:rPr>
        <w:t xml:space="preserve"> statement for this activity as provided to learners.</w:t>
      </w:r>
    </w:p>
    <w:sectPr w:rsidR="00662244" w:rsidRPr="00662244" w:rsidSect="00E405BB">
      <w:footerReference w:type="default" r:id="rId38"/>
      <w:headerReference w:type="first" r:id="rId39"/>
      <w:footerReference w:type="first" r:id="rId40"/>
      <w:pgSz w:w="12240" w:h="15840"/>
      <w:pgMar w:top="1080" w:right="1080" w:bottom="864" w:left="1080"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CCD5" w16cex:dateUtc="2020-03-18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BE345E" w:rsidRDefault="00BE345E" w:rsidP="00D76015">
      <w:pPr>
        <w:spacing w:after="0" w:line="240" w:lineRule="auto"/>
      </w:pPr>
      <w:r>
        <w:separator/>
      </w:r>
    </w:p>
  </w:endnote>
  <w:endnote w:type="continuationSeparator" w:id="0">
    <w:p w14:paraId="7966E437" w14:textId="77777777" w:rsidR="00BE345E" w:rsidRDefault="00BE345E"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F193" w14:textId="50264212" w:rsidR="00BE345E" w:rsidRDefault="00BE345E" w:rsidP="007A701E">
    <w:pPr>
      <w:pStyle w:val="Default"/>
      <w:rPr>
        <w:rFonts w:ascii="Arial" w:hAnsi="Arial" w:cs="Arial"/>
        <w:b/>
        <w:bCs/>
        <w:sz w:val="16"/>
        <w:szCs w:val="16"/>
      </w:rPr>
    </w:pPr>
    <w:bookmarkStart w:id="6" w:name="_Hlk498514359"/>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Performance-in-Practice Structured Abstract for ACCME Reaccreditation</w:t>
    </w:r>
    <w:bookmarkEnd w:id="6"/>
    <w:r w:rsidRPr="003C633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8</w:t>
    </w:r>
    <w:r w:rsidRPr="003C633A">
      <w:rPr>
        <w:rFonts w:ascii="Arial" w:hAnsi="Arial" w:cs="Arial"/>
        <w:b/>
        <w:bCs/>
        <w:sz w:val="16"/>
        <w:szCs w:val="16"/>
      </w:rPr>
      <w:fldChar w:fldCharType="end"/>
    </w:r>
  </w:p>
  <w:p w14:paraId="0E4FFE16" w14:textId="2C278075" w:rsidR="00BE345E" w:rsidRPr="008C19DF" w:rsidRDefault="00E405BB" w:rsidP="008C19DF">
    <w:pPr>
      <w:pStyle w:val="Default"/>
      <w:jc w:val="right"/>
      <w:rPr>
        <w:rFonts w:ascii="Arial" w:hAnsi="Arial" w:cs="Arial"/>
        <w:sz w:val="16"/>
        <w:szCs w:val="16"/>
      </w:rPr>
    </w:pPr>
    <w:r>
      <w:rPr>
        <w:rFonts w:ascii="Arial" w:hAnsi="Arial" w:cs="Arial"/>
        <w:b/>
        <w:bCs/>
        <w:sz w:val="16"/>
        <w:szCs w:val="16"/>
      </w:rPr>
      <w:t>853_20200402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C01" w14:textId="64BE732A" w:rsidR="00BE345E" w:rsidRDefault="00BE345E" w:rsidP="00D83A51">
    <w:pPr>
      <w:pStyle w:val="Default"/>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Outline for ACCME Reaccreditation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p>
  <w:p w14:paraId="2BDF6133" w14:textId="7F4DEEA9" w:rsidR="00BE345E" w:rsidRPr="00D83A51" w:rsidRDefault="00BE345E" w:rsidP="00D83A51">
    <w:pPr>
      <w:pStyle w:val="Default"/>
      <w:jc w:val="right"/>
      <w:rPr>
        <w:rFonts w:ascii="Arial" w:hAnsi="Arial" w:cs="Arial"/>
        <w:sz w:val="16"/>
        <w:szCs w:val="16"/>
      </w:rPr>
    </w:pPr>
    <w:r>
      <w:rPr>
        <w:rFonts w:ascii="Arial" w:hAnsi="Arial" w:cs="Arial"/>
        <w:b/>
        <w:bCs/>
        <w:sz w:val="16"/>
        <w:szCs w:val="16"/>
      </w:rPr>
      <w:t>638_20190506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BE345E" w:rsidRDefault="00BE345E" w:rsidP="00D76015">
      <w:pPr>
        <w:spacing w:after="0" w:line="240" w:lineRule="auto"/>
      </w:pPr>
      <w:r>
        <w:separator/>
      </w:r>
    </w:p>
  </w:footnote>
  <w:footnote w:type="continuationSeparator" w:id="0">
    <w:p w14:paraId="462DCD40" w14:textId="77777777" w:rsidR="00BE345E" w:rsidRDefault="00BE345E"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BE345E" w:rsidRDefault="00BE345E"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9B9A13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00D9"/>
    <w:multiLevelType w:val="hybridMultilevel"/>
    <w:tmpl w:val="570AB3B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2229"/>
    <w:multiLevelType w:val="hybridMultilevel"/>
    <w:tmpl w:val="780CDF5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C3E"/>
    <w:multiLevelType w:val="hybridMultilevel"/>
    <w:tmpl w:val="E75EB18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5147C"/>
    <w:multiLevelType w:val="hybridMultilevel"/>
    <w:tmpl w:val="177E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0"/>
  </w:num>
  <w:num w:numId="4">
    <w:abstractNumId w:val="2"/>
  </w:num>
  <w:num w:numId="5">
    <w:abstractNumId w:val="6"/>
  </w:num>
  <w:num w:numId="6">
    <w:abstractNumId w:val="12"/>
  </w:num>
  <w:num w:numId="7">
    <w:abstractNumId w:val="5"/>
  </w:num>
  <w:num w:numId="8">
    <w:abstractNumId w:val="1"/>
  </w:num>
  <w:num w:numId="9">
    <w:abstractNumId w:val="4"/>
  </w:num>
  <w:num w:numId="10">
    <w:abstractNumId w:val="3"/>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G2MDA1NTQ2M7VQ0lEKTi0uzszPAykwqgUA9hdFFywAAAA="/>
  </w:docVars>
  <w:rsids>
    <w:rsidRoot w:val="003A7B0B"/>
    <w:rsid w:val="00016522"/>
    <w:rsid w:val="00026F2F"/>
    <w:rsid w:val="000D3E11"/>
    <w:rsid w:val="000F3749"/>
    <w:rsid w:val="00126F68"/>
    <w:rsid w:val="00166961"/>
    <w:rsid w:val="001742B3"/>
    <w:rsid w:val="001D6E1E"/>
    <w:rsid w:val="00207CA4"/>
    <w:rsid w:val="002505F4"/>
    <w:rsid w:val="00287667"/>
    <w:rsid w:val="002D317C"/>
    <w:rsid w:val="002D6AE8"/>
    <w:rsid w:val="002E08C7"/>
    <w:rsid w:val="003A3E90"/>
    <w:rsid w:val="003A7B0B"/>
    <w:rsid w:val="003D1F9D"/>
    <w:rsid w:val="003E30BE"/>
    <w:rsid w:val="00404DFB"/>
    <w:rsid w:val="0040692B"/>
    <w:rsid w:val="004314BB"/>
    <w:rsid w:val="00436222"/>
    <w:rsid w:val="004953C3"/>
    <w:rsid w:val="004B560B"/>
    <w:rsid w:val="004E090D"/>
    <w:rsid w:val="004E5DFF"/>
    <w:rsid w:val="005368B3"/>
    <w:rsid w:val="00553CD4"/>
    <w:rsid w:val="005763A2"/>
    <w:rsid w:val="00593883"/>
    <w:rsid w:val="005A42F6"/>
    <w:rsid w:val="005F0BC5"/>
    <w:rsid w:val="005F6B65"/>
    <w:rsid w:val="00615997"/>
    <w:rsid w:val="00662244"/>
    <w:rsid w:val="006F11DF"/>
    <w:rsid w:val="0075360B"/>
    <w:rsid w:val="00781E42"/>
    <w:rsid w:val="007A701E"/>
    <w:rsid w:val="007B1022"/>
    <w:rsid w:val="007F5E4F"/>
    <w:rsid w:val="00813E6A"/>
    <w:rsid w:val="008249A2"/>
    <w:rsid w:val="00836D84"/>
    <w:rsid w:val="00895DC2"/>
    <w:rsid w:val="008C19DF"/>
    <w:rsid w:val="009070F0"/>
    <w:rsid w:val="00940FA2"/>
    <w:rsid w:val="00950BD5"/>
    <w:rsid w:val="00954C4A"/>
    <w:rsid w:val="0096599D"/>
    <w:rsid w:val="00974D95"/>
    <w:rsid w:val="009B0E70"/>
    <w:rsid w:val="009C1252"/>
    <w:rsid w:val="009D37D3"/>
    <w:rsid w:val="00A16010"/>
    <w:rsid w:val="00A30C38"/>
    <w:rsid w:val="00A56E7D"/>
    <w:rsid w:val="00A9360A"/>
    <w:rsid w:val="00AB4806"/>
    <w:rsid w:val="00AC2954"/>
    <w:rsid w:val="00AF66EE"/>
    <w:rsid w:val="00B1199F"/>
    <w:rsid w:val="00B1224C"/>
    <w:rsid w:val="00B36D05"/>
    <w:rsid w:val="00B416CF"/>
    <w:rsid w:val="00B4201C"/>
    <w:rsid w:val="00B55322"/>
    <w:rsid w:val="00B84FE3"/>
    <w:rsid w:val="00BB7174"/>
    <w:rsid w:val="00BC6A6D"/>
    <w:rsid w:val="00BE345E"/>
    <w:rsid w:val="00BF6349"/>
    <w:rsid w:val="00C82920"/>
    <w:rsid w:val="00CC423F"/>
    <w:rsid w:val="00CE32F5"/>
    <w:rsid w:val="00D023D2"/>
    <w:rsid w:val="00D25830"/>
    <w:rsid w:val="00D30A51"/>
    <w:rsid w:val="00D60B66"/>
    <w:rsid w:val="00D67F25"/>
    <w:rsid w:val="00D76015"/>
    <w:rsid w:val="00D83A51"/>
    <w:rsid w:val="00DE1176"/>
    <w:rsid w:val="00DE25EE"/>
    <w:rsid w:val="00E405BB"/>
    <w:rsid w:val="00E431A4"/>
    <w:rsid w:val="00E46D7E"/>
    <w:rsid w:val="00E6503A"/>
    <w:rsid w:val="00E75208"/>
    <w:rsid w:val="00EB53CB"/>
    <w:rsid w:val="00EE79C4"/>
    <w:rsid w:val="00F044F8"/>
    <w:rsid w:val="00F357C8"/>
    <w:rsid w:val="00F40B85"/>
    <w:rsid w:val="00F441AB"/>
    <w:rsid w:val="00F57BF0"/>
    <w:rsid w:val="00FA044A"/>
    <w:rsid w:val="00FC2D17"/>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 w:type="character" w:styleId="Mention">
    <w:name w:val="Mention"/>
    <w:basedOn w:val="DefaultParagraphFont"/>
    <w:uiPriority w:val="99"/>
    <w:unhideWhenUsed/>
    <w:rsid w:val="00DE25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4902">
      <w:bodyDiv w:val="1"/>
      <w:marLeft w:val="0"/>
      <w:marRight w:val="0"/>
      <w:marTop w:val="0"/>
      <w:marBottom w:val="0"/>
      <w:divBdr>
        <w:top w:val="none" w:sz="0" w:space="0" w:color="auto"/>
        <w:left w:val="none" w:sz="0" w:space="0" w:color="auto"/>
        <w:bottom w:val="none" w:sz="0" w:space="0" w:color="auto"/>
        <w:right w:val="none" w:sz="0" w:space="0" w:color="auto"/>
      </w:divBdr>
      <w:divsChild>
        <w:div w:id="2069105432">
          <w:marLeft w:val="0"/>
          <w:marRight w:val="0"/>
          <w:marTop w:val="150"/>
          <w:marBottom w:val="0"/>
          <w:divBdr>
            <w:top w:val="none" w:sz="0" w:space="0" w:color="auto"/>
            <w:left w:val="none" w:sz="0" w:space="0" w:color="auto"/>
            <w:bottom w:val="none" w:sz="0" w:space="0" w:color="auto"/>
            <w:right w:val="none" w:sz="0" w:space="0" w:color="auto"/>
          </w:divBdr>
          <w:divsChild>
            <w:div w:id="1510943725">
              <w:marLeft w:val="0"/>
              <w:marRight w:val="0"/>
              <w:marTop w:val="0"/>
              <w:marBottom w:val="0"/>
              <w:divBdr>
                <w:top w:val="none" w:sz="0" w:space="0" w:color="auto"/>
                <w:left w:val="none" w:sz="0" w:space="0" w:color="auto"/>
                <w:bottom w:val="none" w:sz="0" w:space="0" w:color="auto"/>
                <w:right w:val="none" w:sz="0" w:space="0" w:color="auto"/>
              </w:divBdr>
              <w:divsChild>
                <w:div w:id="908686850">
                  <w:marLeft w:val="0"/>
                  <w:marRight w:val="0"/>
                  <w:marTop w:val="0"/>
                  <w:marBottom w:val="0"/>
                  <w:divBdr>
                    <w:top w:val="none" w:sz="0" w:space="0" w:color="auto"/>
                    <w:left w:val="none" w:sz="0" w:space="0" w:color="auto"/>
                    <w:bottom w:val="none" w:sz="0" w:space="0" w:color="auto"/>
                    <w:right w:val="none" w:sz="0" w:space="0" w:color="auto"/>
                  </w:divBdr>
                  <w:divsChild>
                    <w:div w:id="1743405429">
                      <w:marLeft w:val="0"/>
                      <w:marRight w:val="0"/>
                      <w:marTop w:val="0"/>
                      <w:marBottom w:val="0"/>
                      <w:divBdr>
                        <w:top w:val="none" w:sz="0" w:space="0" w:color="auto"/>
                        <w:left w:val="none" w:sz="0" w:space="0" w:color="auto"/>
                        <w:bottom w:val="none" w:sz="0" w:space="0" w:color="auto"/>
                        <w:right w:val="none" w:sz="0" w:space="0" w:color="auto"/>
                      </w:divBdr>
                      <w:divsChild>
                        <w:div w:id="365181839">
                          <w:marLeft w:val="0"/>
                          <w:marRight w:val="0"/>
                          <w:marTop w:val="0"/>
                          <w:marBottom w:val="0"/>
                          <w:divBdr>
                            <w:top w:val="single" w:sz="6" w:space="0" w:color="DCDCDC"/>
                            <w:left w:val="single" w:sz="6" w:space="0" w:color="DCDCDC"/>
                            <w:bottom w:val="single" w:sz="6" w:space="0" w:color="DCDCDC"/>
                            <w:right w:val="single" w:sz="6" w:space="0" w:color="DCDCDC"/>
                          </w:divBdr>
                          <w:divsChild>
                            <w:div w:id="32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697">
      <w:bodyDiv w:val="1"/>
      <w:marLeft w:val="0"/>
      <w:marRight w:val="0"/>
      <w:marTop w:val="0"/>
      <w:marBottom w:val="0"/>
      <w:divBdr>
        <w:top w:val="none" w:sz="0" w:space="0" w:color="auto"/>
        <w:left w:val="none" w:sz="0" w:space="0" w:color="auto"/>
        <w:bottom w:val="none" w:sz="0" w:space="0" w:color="auto"/>
        <w:right w:val="none" w:sz="0" w:space="0" w:color="auto"/>
      </w:divBdr>
      <w:divsChild>
        <w:div w:id="665979472">
          <w:marLeft w:val="0"/>
          <w:marRight w:val="0"/>
          <w:marTop w:val="150"/>
          <w:marBottom w:val="0"/>
          <w:divBdr>
            <w:top w:val="none" w:sz="0" w:space="0" w:color="auto"/>
            <w:left w:val="none" w:sz="0" w:space="0" w:color="auto"/>
            <w:bottom w:val="none" w:sz="0" w:space="0" w:color="auto"/>
            <w:right w:val="none" w:sz="0" w:space="0" w:color="auto"/>
          </w:divBdr>
          <w:divsChild>
            <w:div w:id="594872194">
              <w:marLeft w:val="0"/>
              <w:marRight w:val="0"/>
              <w:marTop w:val="0"/>
              <w:marBottom w:val="0"/>
              <w:divBdr>
                <w:top w:val="none" w:sz="0" w:space="0" w:color="auto"/>
                <w:left w:val="none" w:sz="0" w:space="0" w:color="auto"/>
                <w:bottom w:val="none" w:sz="0" w:space="0" w:color="auto"/>
                <w:right w:val="none" w:sz="0" w:space="0" w:color="auto"/>
              </w:divBdr>
            </w:div>
            <w:div w:id="2108116063">
              <w:marLeft w:val="0"/>
              <w:marRight w:val="0"/>
              <w:marTop w:val="0"/>
              <w:marBottom w:val="0"/>
              <w:divBdr>
                <w:top w:val="none" w:sz="0" w:space="0" w:color="auto"/>
                <w:left w:val="none" w:sz="0" w:space="0" w:color="auto"/>
                <w:bottom w:val="none" w:sz="0" w:space="0" w:color="auto"/>
                <w:right w:val="none" w:sz="0" w:space="0" w:color="auto"/>
              </w:divBdr>
            </w:div>
            <w:div w:id="1688678020">
              <w:marLeft w:val="0"/>
              <w:marRight w:val="0"/>
              <w:marTop w:val="0"/>
              <w:marBottom w:val="0"/>
              <w:divBdr>
                <w:top w:val="none" w:sz="0" w:space="0" w:color="auto"/>
                <w:left w:val="none" w:sz="0" w:space="0" w:color="auto"/>
                <w:bottom w:val="none" w:sz="0" w:space="0" w:color="auto"/>
                <w:right w:val="none" w:sz="0" w:space="0" w:color="auto"/>
              </w:divBdr>
            </w:div>
            <w:div w:id="475610395">
              <w:marLeft w:val="0"/>
              <w:marRight w:val="0"/>
              <w:marTop w:val="0"/>
              <w:marBottom w:val="0"/>
              <w:divBdr>
                <w:top w:val="none" w:sz="0" w:space="0" w:color="auto"/>
                <w:left w:val="none" w:sz="0" w:space="0" w:color="auto"/>
                <w:bottom w:val="none" w:sz="0" w:space="0" w:color="auto"/>
                <w:right w:val="none" w:sz="0" w:space="0" w:color="auto"/>
              </w:divBdr>
              <w:divsChild>
                <w:div w:id="462236449">
                  <w:marLeft w:val="0"/>
                  <w:marRight w:val="0"/>
                  <w:marTop w:val="0"/>
                  <w:marBottom w:val="0"/>
                  <w:divBdr>
                    <w:top w:val="none" w:sz="0" w:space="0" w:color="auto"/>
                    <w:left w:val="none" w:sz="0" w:space="0" w:color="auto"/>
                    <w:bottom w:val="none" w:sz="0" w:space="0" w:color="auto"/>
                    <w:right w:val="none" w:sz="0" w:space="0" w:color="auto"/>
                  </w:divBdr>
                  <w:divsChild>
                    <w:div w:id="1605453209">
                      <w:marLeft w:val="0"/>
                      <w:marRight w:val="0"/>
                      <w:marTop w:val="0"/>
                      <w:marBottom w:val="0"/>
                      <w:divBdr>
                        <w:top w:val="none" w:sz="0" w:space="0" w:color="auto"/>
                        <w:left w:val="none" w:sz="0" w:space="0" w:color="auto"/>
                        <w:bottom w:val="none" w:sz="0" w:space="0" w:color="auto"/>
                        <w:right w:val="none" w:sz="0" w:space="0" w:color="auto"/>
                      </w:divBdr>
                      <w:divsChild>
                        <w:div w:id="1506556461">
                          <w:marLeft w:val="0"/>
                          <w:marRight w:val="0"/>
                          <w:marTop w:val="0"/>
                          <w:marBottom w:val="0"/>
                          <w:divBdr>
                            <w:top w:val="single" w:sz="6" w:space="0" w:color="DCDCDC"/>
                            <w:left w:val="single" w:sz="6" w:space="0" w:color="DCDCDC"/>
                            <w:bottom w:val="single" w:sz="6" w:space="0" w:color="DCDCDC"/>
                            <w:right w:val="single" w:sz="6" w:space="0" w:color="DCDCDC"/>
                          </w:divBdr>
                          <w:divsChild>
                            <w:div w:id="214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27630325">
      <w:bodyDiv w:val="1"/>
      <w:marLeft w:val="0"/>
      <w:marRight w:val="0"/>
      <w:marTop w:val="0"/>
      <w:marBottom w:val="0"/>
      <w:divBdr>
        <w:top w:val="none" w:sz="0" w:space="0" w:color="auto"/>
        <w:left w:val="none" w:sz="0" w:space="0" w:color="auto"/>
        <w:bottom w:val="none" w:sz="0" w:space="0" w:color="auto"/>
        <w:right w:val="none" w:sz="0" w:space="0" w:color="auto"/>
      </w:divBdr>
      <w:divsChild>
        <w:div w:id="810948131">
          <w:marLeft w:val="0"/>
          <w:marRight w:val="0"/>
          <w:marTop w:val="0"/>
          <w:marBottom w:val="0"/>
          <w:divBdr>
            <w:top w:val="none" w:sz="0" w:space="0" w:color="auto"/>
            <w:left w:val="none" w:sz="0" w:space="0" w:color="auto"/>
            <w:bottom w:val="none" w:sz="0" w:space="0" w:color="auto"/>
            <w:right w:val="none" w:sz="0" w:space="0" w:color="auto"/>
          </w:divBdr>
        </w:div>
      </w:divsChild>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www.accme.org/publications/performance-practice-individuals-control-conten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requirements/accreditation-requirements-cme-providers/policies-and-definitions/definition-commercial-interes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control" Target="activeX/activeX20.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accme.org/requirements/accreditation-requirements-cme-providers/standards-for-commercial-support/standard-2" TargetMode="Externa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policies-and-definitions/definition-commercial-interest" TargetMode="Externa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E167-23E1-4E09-90C3-5A40E19A0EE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becd829-7053-450f-be51-39d979bfe24b"/>
    <ds:schemaRef ds:uri="http://schemas.openxmlformats.org/package/2006/metadata/core-properties"/>
    <ds:schemaRef ds:uri="cecda8d1-299f-4a97-8fea-96b679569b50"/>
    <ds:schemaRef ds:uri="http://www.w3.org/XML/1998/namespace"/>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B9942C12-45A4-44CC-B27E-29771D5B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64C72-3253-4079-A3D2-9E84E786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15964</Characters>
  <Application>Microsoft Office Word</Application>
  <DocSecurity>0</DocSecurity>
  <Lines>325</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2017-12-05T23:10:00Z</cp:lastPrinted>
  <dcterms:created xsi:type="dcterms:W3CDTF">2020-04-02T16:40:00Z</dcterms:created>
  <dcterms:modified xsi:type="dcterms:W3CDTF">2020-04-02T16:40:00Z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0x01010083CBBA35D95A6C47989B118B81865224</vt:lpwstr>
  </property>
</Properties>
</file>